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baseline"/>
        <w:rPr>
          <w:rFonts w:hint="eastAsia" w:ascii="微软雅黑" w:hAnsi="微软雅黑" w:eastAsia="微软雅黑" w:cs="微软雅黑"/>
          <w:b/>
          <w:bCs/>
          <w:i w:val="0"/>
          <w:iCs w:val="0"/>
          <w:caps w:val="0"/>
          <w:color w:val="383940"/>
          <w:spacing w:val="0"/>
          <w:sz w:val="28"/>
          <w:szCs w:val="28"/>
          <w:bdr w:val="none" w:color="auto" w:sz="0" w:space="0"/>
          <w:shd w:val="clear" w:fill="FFFFFF"/>
          <w:vertAlign w:val="baseline"/>
        </w:rPr>
      </w:pPr>
      <w:r>
        <w:rPr>
          <w:rFonts w:hint="eastAsia" w:ascii="微软雅黑" w:hAnsi="微软雅黑" w:eastAsia="微软雅黑" w:cs="微软雅黑"/>
          <w:b/>
          <w:bCs/>
          <w:i w:val="0"/>
          <w:iCs w:val="0"/>
          <w:caps w:val="0"/>
          <w:color w:val="383940"/>
          <w:spacing w:val="0"/>
          <w:sz w:val="28"/>
          <w:szCs w:val="28"/>
          <w:bdr w:val="none" w:color="auto" w:sz="0" w:space="0"/>
          <w:shd w:val="clear" w:fill="FFFFFF"/>
          <w:vertAlign w:val="baseline"/>
        </w:rPr>
        <w:t>深圳市消防救援支队大鹏大队水头消防站正规化建设项目（工程类）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baseline"/>
        <w:rPr>
          <w:rFonts w:ascii="微软雅黑" w:hAnsi="微软雅黑" w:eastAsia="微软雅黑" w:cs="微软雅黑"/>
          <w:b/>
          <w:bCs/>
          <w:i w:val="0"/>
          <w:iCs w:val="0"/>
          <w:caps w:val="0"/>
          <w:color w:val="383940"/>
          <w:spacing w:val="0"/>
          <w:sz w:val="28"/>
          <w:szCs w:val="28"/>
        </w:rPr>
      </w:pPr>
      <w:r>
        <w:rPr>
          <w:rFonts w:hint="eastAsia" w:ascii="微软雅黑" w:hAnsi="微软雅黑" w:eastAsia="微软雅黑" w:cs="微软雅黑"/>
          <w:b/>
          <w:bCs/>
          <w:i w:val="0"/>
          <w:iCs w:val="0"/>
          <w:caps w:val="0"/>
          <w:color w:val="383940"/>
          <w:spacing w:val="0"/>
          <w:sz w:val="28"/>
          <w:szCs w:val="28"/>
          <w:bdr w:val="none" w:color="auto" w:sz="0" w:space="0"/>
          <w:shd w:val="clear" w:fill="FFFFFF"/>
          <w:vertAlign w:val="baseline"/>
        </w:rPr>
        <w:t>中标公告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ascii="微软雅黑" w:hAnsi="微软雅黑" w:eastAsia="微软雅黑" w:cs="微软雅黑"/>
          <w:i w:val="0"/>
          <w:iCs w:val="0"/>
          <w:caps w:val="0"/>
          <w:color w:val="383838"/>
          <w:spacing w:val="0"/>
          <w:sz w:val="24"/>
          <w:szCs w:val="24"/>
        </w:rPr>
      </w:pPr>
      <w:r>
        <w:rPr>
          <w:rStyle w:val="6"/>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一、项目编号：SZZD20220230</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Style w:val="6"/>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二、项目名称：深圳市消防救援支队大鹏大队水头消防站正规化建设项目（工程类）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Style w:val="6"/>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三、中标（成交）信息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供应商名称：深圳众大建设工程有限公司</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供应商地址：深圳市福田区福保街道桃花路32号鑫瑞科大厦1层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中标（成交）金额：277.5850390（万元）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Style w:val="6"/>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四、主要标的信息</w:t>
      </w:r>
    </w:p>
    <w:tbl>
      <w:tblPr>
        <w:tblW w:w="9118" w:type="dxa"/>
        <w:tblInd w:w="0" w:type="dxa"/>
        <w:tblBorders>
          <w:top w:val="outset" w:color="auto" w:sz="18" w:space="0"/>
          <w:left w:val="outset" w:color="auto" w:sz="18" w:space="0"/>
          <w:bottom w:val="outset" w:color="auto" w:sz="18" w:space="0"/>
          <w:right w:val="outset" w:color="auto" w:sz="18" w:space="0"/>
          <w:insideH w:val="outset" w:color="auto" w:sz="18" w:space="0"/>
          <w:insideV w:val="outset" w:color="auto" w:sz="18" w:space="0"/>
        </w:tblBorders>
        <w:shd w:val="clear" w:color="auto" w:fill="FFFFFF"/>
        <w:tblLayout w:type="fixed"/>
        <w:tblCellMar>
          <w:top w:w="0" w:type="dxa"/>
          <w:left w:w="0" w:type="dxa"/>
          <w:bottom w:w="0" w:type="dxa"/>
          <w:right w:w="0" w:type="dxa"/>
        </w:tblCellMar>
      </w:tblPr>
      <w:tblGrid>
        <w:gridCol w:w="301"/>
        <w:gridCol w:w="876"/>
        <w:gridCol w:w="1515"/>
        <w:gridCol w:w="1266"/>
        <w:gridCol w:w="1710"/>
        <w:gridCol w:w="1125"/>
        <w:gridCol w:w="2325"/>
      </w:tblGrid>
      <w:tr>
        <w:tblPrEx>
          <w:tblBorders>
            <w:top w:val="outset" w:color="auto" w:sz="18" w:space="0"/>
            <w:left w:val="outset" w:color="auto" w:sz="18" w:space="0"/>
            <w:bottom w:val="outset" w:color="auto" w:sz="18" w:space="0"/>
            <w:right w:val="outset" w:color="auto" w:sz="18" w:space="0"/>
            <w:insideH w:val="outset" w:color="auto" w:sz="18" w:space="0"/>
            <w:insideV w:val="outset" w:color="auto" w:sz="18" w:space="0"/>
          </w:tblBorders>
          <w:shd w:val="clear" w:color="auto" w:fill="FFFFFF"/>
          <w:tblCellMar>
            <w:top w:w="0" w:type="dxa"/>
            <w:left w:w="0" w:type="dxa"/>
            <w:bottom w:w="0" w:type="dxa"/>
            <w:right w:w="0" w:type="dxa"/>
          </w:tblCellMar>
        </w:tblPrEx>
        <w:tc>
          <w:tcPr>
            <w:tcW w:w="301"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序号</w:t>
            </w:r>
          </w:p>
        </w:tc>
        <w:tc>
          <w:tcPr>
            <w:tcW w:w="876"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供应商名称  </w:t>
            </w:r>
          </w:p>
        </w:tc>
        <w:tc>
          <w:tcPr>
            <w:tcW w:w="1515"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工程名称  </w:t>
            </w:r>
          </w:p>
        </w:tc>
        <w:tc>
          <w:tcPr>
            <w:tcW w:w="1266"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施工范围  </w:t>
            </w:r>
          </w:p>
        </w:tc>
        <w:tc>
          <w:tcPr>
            <w:tcW w:w="1710"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施工工期  </w:t>
            </w:r>
          </w:p>
        </w:tc>
        <w:tc>
          <w:tcPr>
            <w:tcW w:w="1125"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项目经理  </w:t>
            </w:r>
          </w:p>
        </w:tc>
        <w:tc>
          <w:tcPr>
            <w:tcW w:w="2325"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执业证书  </w:t>
            </w:r>
          </w:p>
        </w:tc>
      </w:tr>
      <w:tr>
        <w:tblPrEx>
          <w:tblBorders>
            <w:top w:val="outset" w:color="auto" w:sz="18" w:space="0"/>
            <w:left w:val="outset" w:color="auto" w:sz="18" w:space="0"/>
            <w:bottom w:val="outset" w:color="auto" w:sz="18" w:space="0"/>
            <w:right w:val="outset" w:color="auto" w:sz="18" w:space="0"/>
            <w:insideH w:val="outset" w:color="auto" w:sz="18" w:space="0"/>
            <w:insideV w:val="outset" w:color="auto" w:sz="18" w:space="0"/>
          </w:tblBorders>
          <w:tblCellMar>
            <w:top w:w="0" w:type="dxa"/>
            <w:left w:w="0" w:type="dxa"/>
            <w:bottom w:w="0" w:type="dxa"/>
            <w:right w:w="0" w:type="dxa"/>
          </w:tblCellMar>
        </w:tblPrEx>
        <w:tc>
          <w:tcPr>
            <w:tcW w:w="301"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1</w:t>
            </w:r>
          </w:p>
        </w:tc>
        <w:tc>
          <w:tcPr>
            <w:tcW w:w="876"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深圳众大建设工程有限公司  </w:t>
            </w:r>
          </w:p>
        </w:tc>
        <w:tc>
          <w:tcPr>
            <w:tcW w:w="1515"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深圳市消防救援支队大鹏大队水头消防站正规化建设项目（工程类）  </w:t>
            </w:r>
          </w:p>
        </w:tc>
        <w:tc>
          <w:tcPr>
            <w:tcW w:w="1266"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详见招标文件。  </w:t>
            </w:r>
          </w:p>
        </w:tc>
        <w:tc>
          <w:tcPr>
            <w:tcW w:w="1710"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自合同签订之日起80个日历日内（节假日，风雨天等均包括在内），不可抗力因素除外。  </w:t>
            </w:r>
          </w:p>
        </w:tc>
        <w:tc>
          <w:tcPr>
            <w:tcW w:w="1125"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夏云飞  </w:t>
            </w:r>
          </w:p>
        </w:tc>
        <w:tc>
          <w:tcPr>
            <w:tcW w:w="2325" w:type="dxa"/>
            <w:tcBorders>
              <w:top w:val="outset" w:color="auto" w:sz="6" w:space="0"/>
              <w:left w:val="outset" w:color="auto" w:sz="8" w:space="0"/>
              <w:bottom w:val="outset" w:color="auto" w:sz="8" w:space="0"/>
              <w:right w:val="outset" w:color="auto" w:sz="8"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left"/>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   中华人民共和国一级建造师注册证书</w:t>
            </w: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br w:type="textWrapping"/>
            </w:r>
            <w:r>
              <w:rPr>
                <w:rFonts w:hint="eastAsia" w:ascii="微软雅黑" w:hAnsi="微软雅黑" w:eastAsia="微软雅黑" w:cs="微软雅黑"/>
                <w:i w:val="0"/>
                <w:iCs w:val="0"/>
                <w:caps w:val="0"/>
                <w:color w:val="383838"/>
                <w:spacing w:val="0"/>
                <w:kern w:val="0"/>
                <w:sz w:val="24"/>
                <w:szCs w:val="24"/>
                <w:bdr w:val="none" w:color="auto" w:sz="0" w:space="0"/>
                <w:lang w:val="en-US" w:eastAsia="zh-CN" w:bidi="ar"/>
              </w:rPr>
              <w:t>证书编号：粤1442012201322363</w:t>
            </w:r>
          </w:p>
        </w:tc>
      </w:tr>
    </w:tbl>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Style w:val="6"/>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五、评审专家（单一来源采购人员）名单：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吴华昇、沈翀、劳瑞坤、叶斌、朱培彰（采购人代表）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Style w:val="6"/>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六、代理服务收费标准及金额：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本项目代理费收费标准：本项目代理费收费标准：根据原国家计委《招标代理服务收费管理暂行办法》（计价格[2002]1980号）和深圳市财政委员会关于规范深圳市社会采购代理机构管理有关事项的补充通知深财购〔2018〕27号文件相关规定及招标文件约定收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本项目代理费总金额：2.2430953 万元（人民币）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Style w:val="6"/>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七、公告期限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自本公告发布之日起</w:t>
      </w: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lang w:val="en-US" w:eastAsia="zh-CN"/>
        </w:rPr>
        <w:t>3</w:t>
      </w: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个</w:t>
      </w: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lang w:eastAsia="zh-CN"/>
        </w:rPr>
        <w:t>日历日</w:t>
      </w: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Style w:val="6"/>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八、其它补充事宜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1.各投标供应商对中标结果有异议的，可以在中标公告公布之日起七个工作日内以书面形式向采购代理机构提出质疑，逾期将依法不予受理。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2.消防救援队伍政府采购项目投诉受理单位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联系人：财政部政府采购监督裁决处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电话：010-68513070、010-68519967</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地址：北京市西城区月坛北小街13号中船宾馆北楼四层8401室、8403室</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Style w:val="6"/>
          <w:rFonts w:hint="eastAsia" w:ascii="微软雅黑" w:hAnsi="微软雅黑" w:eastAsia="微软雅黑" w:cs="微软雅黑"/>
          <w:b/>
          <w:bCs/>
          <w:i w:val="0"/>
          <w:iCs w:val="0"/>
          <w:caps w:val="0"/>
          <w:color w:val="383838"/>
          <w:spacing w:val="0"/>
          <w:sz w:val="24"/>
          <w:szCs w:val="24"/>
          <w:bdr w:val="none" w:color="auto" w:sz="0" w:space="0"/>
          <w:shd w:val="clear" w:fill="FFFFFF"/>
          <w:vertAlign w:val="baseline"/>
        </w:rPr>
        <w:t>九、凡对本次公告内容提出询问，请按以下方式联系。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1.采购人信息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名 称：深圳市大鹏新区消防救援大队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地址：深圳市大鹏新区大鹏街道水头沙社区新大路东侧（水头消防救援站）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联系方式：方工 0755-28336352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2.采购代理机构信息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名 称：深圳市正德招标代理有限公司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地　址：深圳市光明区玉塘街道田寮社区光侨路高科创新中心A座十三楼A-1301单位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联系方式：付工、李工 0755-27402809转803、809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3.项目联系方式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项目联系人：付工、李工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t>电　话：0755-27402809转803、809</w:t>
      </w:r>
    </w:p>
    <w:p>
      <w:pP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rPr>
        <w:br w:type="page"/>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lang w:eastAsia="zh-CN"/>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lang w:eastAsia="zh-CN"/>
        </w:rPr>
        <w:t>附：中标候选人中小企业声明函</w:t>
      </w: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lang w:eastAsia="zh-CN"/>
        </w:rPr>
      </w:pP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lang w:val="en-US" w:eastAsia="zh-CN"/>
        </w:rPr>
        <w:t>1.</w:t>
      </w:r>
      <w:r>
        <w:rPr>
          <w:rFonts w:hint="eastAsia" w:ascii="微软雅黑" w:hAnsi="微软雅黑" w:eastAsia="微软雅黑" w:cs="微软雅黑"/>
          <w:i w:val="0"/>
          <w:iCs w:val="0"/>
          <w:caps w:val="0"/>
          <w:color w:val="383838"/>
          <w:spacing w:val="0"/>
          <w:sz w:val="24"/>
          <w:szCs w:val="24"/>
          <w:bdr w:val="none" w:color="auto" w:sz="0" w:space="0"/>
          <w:shd w:val="clear" w:fill="FFFFFF"/>
          <w:vertAlign w:val="baseline"/>
          <w:lang w:eastAsia="zh-CN"/>
        </w:rPr>
        <w:t>深圳众大建设工程有限公司</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pPr>
      <w:r>
        <w:drawing>
          <wp:inline distT="0" distB="0" distL="114300" distR="114300">
            <wp:extent cx="5725160" cy="7009765"/>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725160" cy="7009765"/>
                    </a:xfrm>
                    <a:prstGeom prst="rect">
                      <a:avLst/>
                    </a:prstGeom>
                    <a:noFill/>
                    <a:ln>
                      <a:noFill/>
                    </a:ln>
                  </pic:spPr>
                </pic:pic>
              </a:graphicData>
            </a:graphic>
          </wp:inline>
        </w:drawing>
      </w:r>
    </w:p>
    <w:p>
      <w:pPr>
        <w:pStyle w:val="3"/>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pPr>
      <w:r>
        <w:rPr>
          <w:rFonts w:hint="eastAsia"/>
          <w:lang w:val="en-US" w:eastAsia="zh-CN"/>
        </w:rPr>
        <w:t>深圳市中深装建设集团有限公司</w:t>
      </w:r>
      <w:r>
        <w:drawing>
          <wp:inline distT="0" distB="0" distL="114300" distR="114300">
            <wp:extent cx="5724525" cy="6806565"/>
            <wp:effectExtent l="0" t="0" r="952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24525" cy="6806565"/>
                    </a:xfrm>
                    <a:prstGeom prst="rect">
                      <a:avLst/>
                    </a:prstGeom>
                    <a:noFill/>
                    <a:ln>
                      <a:noFill/>
                    </a:ln>
                  </pic:spPr>
                </pic:pic>
              </a:graphicData>
            </a:graphic>
          </wp:inline>
        </w:drawing>
      </w:r>
    </w:p>
    <w:p>
      <w:pPr>
        <w:pStyle w:val="3"/>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textAlignment w:val="baseline"/>
      </w:pPr>
    </w:p>
    <w:p>
      <w:pPr>
        <w:rPr>
          <w:rFonts w:hint="eastAsia"/>
          <w:lang w:val="en-US" w:eastAsia="zh-CN"/>
        </w:rPr>
      </w:pPr>
      <w:r>
        <w:rPr>
          <w:rFonts w:hint="eastAsia"/>
          <w:lang w:val="en-US" w:eastAsia="zh-CN"/>
        </w:rPr>
        <w:br w:type="page"/>
      </w:r>
    </w:p>
    <w:p>
      <w:pPr>
        <w:pStyle w:val="3"/>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textAlignment w:val="baseline"/>
      </w:pPr>
      <w:r>
        <w:rPr>
          <w:rFonts w:hint="eastAsia"/>
          <w:lang w:val="en-US" w:eastAsia="zh-CN"/>
        </w:rPr>
        <w:t>3.深圳市国盛建设工程有限公司</w:t>
      </w:r>
    </w:p>
    <w:p>
      <w:pPr>
        <w:pStyle w:val="3"/>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textAlignment w:val="baseline"/>
        <w:rPr>
          <w:rFonts w:hint="default"/>
          <w:lang w:val="en-US" w:eastAsia="zh-CN"/>
        </w:rPr>
      </w:pPr>
      <w:r>
        <w:drawing>
          <wp:inline distT="0" distB="0" distL="114300" distR="114300">
            <wp:extent cx="5730875" cy="6449695"/>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730875" cy="6449695"/>
                    </a:xfrm>
                    <a:prstGeom prst="rect">
                      <a:avLst/>
                    </a:prstGeom>
                    <a:noFill/>
                    <a:ln>
                      <a:noFill/>
                    </a:ln>
                  </pic:spPr>
                </pic:pic>
              </a:graphicData>
            </a:graphic>
          </wp:inline>
        </w:drawing>
      </w: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62C66E"/>
    <w:multiLevelType w:val="singleLevel"/>
    <w:tmpl w:val="EE62C66E"/>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3ZjE0MTQxNzc3YWFjYmEyZWIxYTA0MTE4NTcwYTgifQ=="/>
  </w:docVars>
  <w:rsids>
    <w:rsidRoot w:val="00000000"/>
    <w:rsid w:val="0EF84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2022-09-28T08:43:30Z</dcterms:created>
  <dc:creator>Administrator</dc:creator>
  <cp:lastModifiedBy>深圳市正德招标代理有限公司</cp:lastModifiedBy>
  <dcterms:modified xsi:type="dcterms:W3CDTF">2022-09-28T08:51:37Z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7AE432458DAB4CEE8BD3FDC77AC4641E</vt:lpwstr>
  </property>
</Properties>
</file>